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9C" w:rsidRDefault="001B049C" w:rsidP="001B049C">
      <w:pPr>
        <w:widowControl w:val="0"/>
        <w:autoSpaceDE w:val="0"/>
        <w:autoSpaceDN w:val="0"/>
        <w:adjustRightInd w:val="0"/>
        <w:rPr>
          <w:rFonts w:ascii="Helvetica" w:hAnsi="Helvetica" w:cs="Helvetica"/>
        </w:rPr>
      </w:pPr>
      <w:bookmarkStart w:id="0" w:name="_GoBack"/>
      <w:bookmarkEnd w:id="0"/>
    </w:p>
    <w:p w:rsidR="001B049C" w:rsidRDefault="001B049C" w:rsidP="001B049C">
      <w:pPr>
        <w:widowControl w:val="0"/>
        <w:autoSpaceDE w:val="0"/>
        <w:autoSpaceDN w:val="0"/>
        <w:adjustRightInd w:val="0"/>
        <w:rPr>
          <w:rFonts w:ascii="Helvetica" w:hAnsi="Helvetica" w:cs="Helvetica"/>
        </w:rPr>
      </w:pPr>
    </w:p>
    <w:p w:rsidR="001B049C" w:rsidRDefault="001B049C" w:rsidP="001B049C">
      <w:pPr>
        <w:widowControl w:val="0"/>
        <w:autoSpaceDE w:val="0"/>
        <w:autoSpaceDN w:val="0"/>
        <w:adjustRightInd w:val="0"/>
        <w:rPr>
          <w:rFonts w:ascii="Helvetica" w:hAnsi="Helvetica" w:cs="Helvetica"/>
        </w:rPr>
      </w:pPr>
    </w:p>
    <w:p w:rsidR="001B049C" w:rsidRDefault="001B049C" w:rsidP="001B049C">
      <w:pPr>
        <w:widowControl w:val="0"/>
        <w:autoSpaceDE w:val="0"/>
        <w:autoSpaceDN w:val="0"/>
        <w:adjustRightInd w:val="0"/>
        <w:rPr>
          <w:rFonts w:ascii="Helvetica" w:hAnsi="Helvetica" w:cs="Helvetica"/>
        </w:rPr>
      </w:pPr>
      <w:r>
        <w:rPr>
          <w:rFonts w:ascii="Helvetica" w:hAnsi="Helvetica" w:cs="Helvetica"/>
        </w:rPr>
        <w:t>•</w:t>
      </w:r>
      <w:r>
        <w:rPr>
          <w:rFonts w:ascii="Helvetica" w:hAnsi="Helvetica" w:cs="Helvetica"/>
        </w:rPr>
        <w:tab/>
        <w:t xml:space="preserve">We are </w:t>
      </w:r>
      <w:proofErr w:type="gramStart"/>
      <w:r>
        <w:rPr>
          <w:rFonts w:ascii="Helvetica" w:hAnsi="Helvetica" w:cs="Helvetica"/>
        </w:rPr>
        <w:t>delighted  that</w:t>
      </w:r>
      <w:proofErr w:type="gramEnd"/>
      <w:r>
        <w:rPr>
          <w:rFonts w:ascii="Helvetica" w:hAnsi="Helvetica" w:cs="Helvetica"/>
        </w:rPr>
        <w:t xml:space="preserve"> Jocelyn’s extraordinary Archive has been entrusted to the NT.  It’s important to us for a number of reasons, first Jocelyn’s career and her extraordinary work at the National and the role she played in the foundation of this theatre, and secondly that she wanted her archive to be used for research and teaching </w:t>
      </w:r>
    </w:p>
    <w:p w:rsidR="001B049C" w:rsidRDefault="001B049C" w:rsidP="001B049C">
      <w:pPr>
        <w:widowControl w:val="0"/>
        <w:autoSpaceDE w:val="0"/>
        <w:autoSpaceDN w:val="0"/>
        <w:adjustRightInd w:val="0"/>
        <w:rPr>
          <w:rFonts w:ascii="Helvetica" w:hAnsi="Helvetica" w:cs="Helvetica"/>
        </w:rPr>
      </w:pPr>
      <w:r>
        <w:rPr>
          <w:rFonts w:ascii="Helvetica" w:hAnsi="Helvetica" w:cs="Helvetica"/>
        </w:rPr>
        <w:t>•</w:t>
      </w:r>
      <w:r>
        <w:rPr>
          <w:rFonts w:ascii="Helvetica" w:hAnsi="Helvetica" w:cs="Helvetica"/>
        </w:rPr>
        <w:tab/>
        <w:t xml:space="preserve">We see our own Archive as an amazing educational resource for artists, schools, students and researchers and we are thrilled that future generations of designers will be able to draw inspiration from Jocelyn’s collection. </w:t>
      </w:r>
    </w:p>
    <w:p w:rsidR="001B049C" w:rsidRDefault="001B049C" w:rsidP="001B049C">
      <w:pPr>
        <w:widowControl w:val="0"/>
        <w:autoSpaceDE w:val="0"/>
        <w:autoSpaceDN w:val="0"/>
        <w:adjustRightInd w:val="0"/>
        <w:rPr>
          <w:rFonts w:ascii="Helvetica" w:hAnsi="Helvetica" w:cs="Helvetica"/>
        </w:rPr>
      </w:pPr>
      <w:r>
        <w:rPr>
          <w:rFonts w:ascii="Helvetica" w:hAnsi="Helvetica" w:cs="Helvetica"/>
        </w:rPr>
        <w:t>•</w:t>
      </w:r>
      <w:r>
        <w:rPr>
          <w:rFonts w:ascii="Helvetica" w:hAnsi="Helvetica" w:cs="Helvetica"/>
        </w:rPr>
        <w:tab/>
        <w:t xml:space="preserve">Its arrival at the NT is particularly timely as it coincides with the opening of our new Max Rayne Centre, which will provide spaces and training opportunities for young designers, the </w:t>
      </w:r>
      <w:proofErr w:type="spellStart"/>
      <w:r>
        <w:rPr>
          <w:rFonts w:ascii="Helvetica" w:hAnsi="Helvetica" w:cs="Helvetica"/>
        </w:rPr>
        <w:t>Sherling</w:t>
      </w:r>
      <w:proofErr w:type="spellEnd"/>
      <w:r>
        <w:rPr>
          <w:rFonts w:ascii="Helvetica" w:hAnsi="Helvetica" w:cs="Helvetica"/>
        </w:rPr>
        <w:t xml:space="preserve"> High Level Walkway, which will give audiences a glimpse of productions being created in our backstage production workshops, and the </w:t>
      </w:r>
      <w:proofErr w:type="spellStart"/>
      <w:r>
        <w:rPr>
          <w:rFonts w:ascii="Helvetica" w:hAnsi="Helvetica" w:cs="Helvetica"/>
        </w:rPr>
        <w:t>Clore</w:t>
      </w:r>
      <w:proofErr w:type="spellEnd"/>
      <w:r>
        <w:rPr>
          <w:rFonts w:ascii="Helvetica" w:hAnsi="Helvetica" w:cs="Helvetica"/>
        </w:rPr>
        <w:t xml:space="preserve"> Learning Centre, a space for people of all ages to explore all aspects of theatre including design. All of these new spaces will draw on the inspiration of Jocelyn’s work. </w:t>
      </w:r>
    </w:p>
    <w:p w:rsidR="001B049C" w:rsidRDefault="001B049C" w:rsidP="001B049C">
      <w:pPr>
        <w:widowControl w:val="0"/>
        <w:autoSpaceDE w:val="0"/>
        <w:autoSpaceDN w:val="0"/>
        <w:adjustRightInd w:val="0"/>
        <w:rPr>
          <w:rFonts w:ascii="Helvetica" w:hAnsi="Helvetica" w:cs="Helvetica"/>
        </w:rPr>
      </w:pPr>
      <w:r>
        <w:rPr>
          <w:rFonts w:ascii="Helvetica" w:hAnsi="Helvetica" w:cs="Helvetica"/>
        </w:rPr>
        <w:t>•</w:t>
      </w:r>
      <w:r>
        <w:rPr>
          <w:rFonts w:ascii="Helvetica" w:hAnsi="Helvetica" w:cs="Helvetica"/>
        </w:rPr>
        <w:tab/>
        <w:t xml:space="preserve">I’m also absolutely delighted that the </w:t>
      </w:r>
      <w:proofErr w:type="spellStart"/>
      <w:r>
        <w:rPr>
          <w:rFonts w:ascii="Helvetica" w:hAnsi="Helvetica" w:cs="Helvetica"/>
        </w:rPr>
        <w:t>Rootstein</w:t>
      </w:r>
      <w:proofErr w:type="spellEnd"/>
      <w:r>
        <w:rPr>
          <w:rFonts w:ascii="Helvetica" w:hAnsi="Helvetica" w:cs="Helvetica"/>
        </w:rPr>
        <w:t xml:space="preserve"> Hopkins Foundation will so generously fund research into the Archive, and that this will strengthen the links between the National and our Archive and the University of the Arts London. </w:t>
      </w:r>
    </w:p>
    <w:p w:rsidR="001B049C" w:rsidRDefault="001B049C" w:rsidP="001B049C">
      <w:pPr>
        <w:widowControl w:val="0"/>
        <w:autoSpaceDE w:val="0"/>
        <w:autoSpaceDN w:val="0"/>
        <w:adjustRightInd w:val="0"/>
        <w:rPr>
          <w:rFonts w:ascii="Helvetica" w:hAnsi="Helvetica" w:cs="Helvetica"/>
        </w:rPr>
      </w:pPr>
      <w:r>
        <w:rPr>
          <w:rFonts w:ascii="Helvetica" w:hAnsi="Helvetica" w:cs="Helvetica"/>
        </w:rPr>
        <w:t>•</w:t>
      </w:r>
      <w:r>
        <w:rPr>
          <w:rFonts w:ascii="Helvetica" w:hAnsi="Helvetica" w:cs="Helvetica"/>
        </w:rPr>
        <w:tab/>
        <w:t xml:space="preserve">On behalf of the National, I’d like to thank the Trustees for their support not just for future research but also for this evening’s event. I’m really delighted to have the chance to celebrate Jocelyn’s collection coming to the National – to us it feels like it has come home. </w:t>
      </w:r>
    </w:p>
    <w:p w:rsidR="001B049C" w:rsidRDefault="001B049C" w:rsidP="001B049C">
      <w:pPr>
        <w:widowControl w:val="0"/>
        <w:autoSpaceDE w:val="0"/>
        <w:autoSpaceDN w:val="0"/>
        <w:adjustRightInd w:val="0"/>
        <w:rPr>
          <w:rFonts w:ascii="Helvetica" w:hAnsi="Helvetica" w:cs="Helvetica"/>
        </w:rPr>
      </w:pPr>
    </w:p>
    <w:p w:rsidR="00002B23" w:rsidRDefault="00002B23"/>
    <w:sectPr w:rsidR="00002B23" w:rsidSect="001126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9C"/>
    <w:rsid w:val="00002B23"/>
    <w:rsid w:val="001B049C"/>
    <w:rsid w:val="0099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Macintosh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Hogan</dc:creator>
  <cp:keywords/>
  <dc:description/>
  <cp:lastModifiedBy>Eileen  Hogan</cp:lastModifiedBy>
  <cp:revision>2</cp:revision>
  <dcterms:created xsi:type="dcterms:W3CDTF">2015-02-21T10:31:00Z</dcterms:created>
  <dcterms:modified xsi:type="dcterms:W3CDTF">2015-02-21T10:31:00Z</dcterms:modified>
</cp:coreProperties>
</file>